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3B2E9" w14:textId="77777777" w:rsidR="0075318B" w:rsidRDefault="0075318B" w:rsidP="0075318B">
      <w:pPr>
        <w:jc w:val="center"/>
        <w:rPr>
          <w:b/>
          <w:bCs/>
          <w:sz w:val="28"/>
        </w:rPr>
      </w:pPr>
    </w:p>
    <w:p w14:paraId="1C837FF2" w14:textId="77777777" w:rsidR="0075318B" w:rsidRDefault="0075318B" w:rsidP="0075318B">
      <w:pPr>
        <w:jc w:val="center"/>
        <w:rPr>
          <w:b/>
          <w:bCs/>
          <w:sz w:val="28"/>
        </w:rPr>
      </w:pPr>
    </w:p>
    <w:p w14:paraId="7BD01E95" w14:textId="77777777" w:rsidR="0075318B" w:rsidRDefault="0075318B" w:rsidP="0075318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Veletrh STAVOTECH Olomouc poradí</w:t>
      </w:r>
    </w:p>
    <w:p w14:paraId="7A3238C1" w14:textId="77777777" w:rsidR="0075318B" w:rsidRDefault="0075318B" w:rsidP="0075318B">
      <w:pPr>
        <w:jc w:val="center"/>
        <w:rPr>
          <w:b/>
          <w:bCs/>
          <w:sz w:val="28"/>
        </w:rPr>
      </w:pPr>
    </w:p>
    <w:p w14:paraId="73B8436A" w14:textId="77777777" w:rsidR="0075318B" w:rsidRDefault="0075318B" w:rsidP="0075318B">
      <w:pPr>
        <w:pStyle w:val="Zkladntextodsazen2"/>
      </w:pPr>
      <w:r>
        <w:t xml:space="preserve">Stalo se tradicí, že stavební sezónu na střední Moravě symbolicky otevírá stavební a technický veletrh </w:t>
      </w:r>
      <w:r>
        <w:rPr>
          <w:b/>
          <w:bCs/>
        </w:rPr>
        <w:t>STAVOTECH Olomouc.</w:t>
      </w:r>
      <w:r>
        <w:t xml:space="preserve"> Více než </w:t>
      </w:r>
      <w:r w:rsidRPr="00E63275">
        <w:rPr>
          <w:b/>
        </w:rPr>
        <w:t xml:space="preserve">150 </w:t>
      </w:r>
      <w:r>
        <w:rPr>
          <w:b/>
          <w:bCs/>
        </w:rPr>
        <w:t>vystavovatelů</w:t>
      </w:r>
      <w:r>
        <w:t xml:space="preserve"> nabídne své výrobky i služby ve dnech </w:t>
      </w:r>
      <w:r>
        <w:rPr>
          <w:b/>
          <w:bCs/>
        </w:rPr>
        <w:t xml:space="preserve">22. až 24. března 2018 </w:t>
      </w:r>
      <w:r>
        <w:t xml:space="preserve">v pavilonu A olomouckého Výstaviště Flora a přilehlých venkovních plochách. </w:t>
      </w:r>
    </w:p>
    <w:p w14:paraId="7EFF2AB9" w14:textId="77777777" w:rsidR="0075318B" w:rsidRDefault="0075318B" w:rsidP="0075318B">
      <w:pPr>
        <w:pStyle w:val="Zkladntextodsazen2"/>
      </w:pPr>
    </w:p>
    <w:p w14:paraId="1E16E6BB" w14:textId="77777777" w:rsidR="0075318B" w:rsidRDefault="0075318B" w:rsidP="0075318B">
      <w:pPr>
        <w:ind w:firstLine="708"/>
      </w:pPr>
      <w:r>
        <w:tab/>
        <w:t xml:space="preserve">Návštěvníci i vystavovatelé </w:t>
      </w:r>
      <w:proofErr w:type="spellStart"/>
      <w:r>
        <w:t>Stavotechu</w:t>
      </w:r>
      <w:proofErr w:type="spellEnd"/>
      <w:r>
        <w:t xml:space="preserve"> si již zvykli na moderní technické vybavení a větší komfort rekonstruovaného a </w:t>
      </w:r>
      <w:r>
        <w:rPr>
          <w:b/>
          <w:bCs/>
        </w:rPr>
        <w:t xml:space="preserve">rozšířeného pavilonu A s více než </w:t>
      </w:r>
      <w:proofErr w:type="gramStart"/>
      <w:r>
        <w:rPr>
          <w:b/>
          <w:bCs/>
        </w:rPr>
        <w:t>3000m</w:t>
      </w:r>
      <w:r w:rsidRPr="00B512DA">
        <w:rPr>
          <w:b/>
          <w:bCs/>
          <w:vertAlign w:val="superscript"/>
        </w:rPr>
        <w:t>2</w:t>
      </w:r>
      <w:proofErr w:type="gramEnd"/>
      <w:r>
        <w:rPr>
          <w:b/>
          <w:bCs/>
        </w:rPr>
        <w:t xml:space="preserve"> výstavní plochy</w:t>
      </w:r>
      <w:r>
        <w:t>.</w:t>
      </w:r>
      <w:r w:rsidRPr="00B512DA">
        <w:t xml:space="preserve"> </w:t>
      </w:r>
      <w:r w:rsidRPr="00393394">
        <w:t>Vystavující svým</w:t>
      </w:r>
      <w:r>
        <w:t xml:space="preserve"> záběrem obsáhnou všechna odvětví stavebního oboru. Nejsilnější zastoupení mají firmy nabízející zdící materiály, střešní krytiny, dřevěná i plastová okna, dveře a parapety, garážová vrata, izolace, domovní čističky odpadních vod. Také na jarní etapě veletrhu </w:t>
      </w:r>
      <w:r>
        <w:rPr>
          <w:b/>
          <w:bCs/>
        </w:rPr>
        <w:t>je velmi silná oblast vytápění</w:t>
      </w:r>
      <w:r>
        <w:t xml:space="preserve">, </w:t>
      </w:r>
      <w:r>
        <w:rPr>
          <w:szCs w:val="20"/>
        </w:rPr>
        <w:t xml:space="preserve">návštěvníci zde najdou kotle, topná tělesa, podlahové vytápění, alternativní způsoby jsou zastoupeny tepelnými čerpadly, solárními systémy, rekuperací. Zájem je i o takové speciality jako </w:t>
      </w:r>
      <w:r>
        <w:rPr>
          <w:rStyle w:val="Siln"/>
        </w:rPr>
        <w:t>ochrana okapů</w:t>
      </w:r>
      <w:r>
        <w:t xml:space="preserve"> před tvorbou rampouchů nebo </w:t>
      </w:r>
      <w:r>
        <w:rPr>
          <w:rStyle w:val="Siln"/>
        </w:rPr>
        <w:t xml:space="preserve">ochrana vjezdů před náledím. </w:t>
      </w:r>
      <w:r>
        <w:rPr>
          <w:szCs w:val="20"/>
        </w:rPr>
        <w:t xml:space="preserve">Ty, kteří uvažují o budoucí podobě svého bydlení, jistě zaujme nabídka realitních kanceláří, finančního poradenství i speciální nabídky rodinných domů </w:t>
      </w:r>
      <w:r w:rsidRPr="00B512DA">
        <w:rPr>
          <w:b/>
          <w:szCs w:val="20"/>
        </w:rPr>
        <w:t>od klasických novostaveb po dřevostavby a nízkoenergetické domy</w:t>
      </w:r>
      <w:r>
        <w:rPr>
          <w:szCs w:val="20"/>
        </w:rPr>
        <w:t xml:space="preserve">. </w:t>
      </w:r>
    </w:p>
    <w:p w14:paraId="6F9E6095" w14:textId="77777777" w:rsidR="0075318B" w:rsidRDefault="0075318B" w:rsidP="0075318B">
      <w:pPr>
        <w:ind w:firstLine="708"/>
      </w:pPr>
    </w:p>
    <w:p w14:paraId="29EC2D5D" w14:textId="77777777" w:rsidR="0075318B" w:rsidRDefault="0075318B" w:rsidP="0075318B">
      <w:pPr>
        <w:ind w:firstLine="708"/>
      </w:pPr>
      <w:bookmarkStart w:id="0" w:name="OLE_LINK4"/>
      <w:r w:rsidRPr="00E15CD5">
        <w:rPr>
          <w:bCs/>
        </w:rPr>
        <w:t xml:space="preserve">Neodmyslitelnou součástí veletrhu </w:t>
      </w:r>
      <w:proofErr w:type="spellStart"/>
      <w:r w:rsidRPr="00E15CD5">
        <w:rPr>
          <w:bCs/>
        </w:rPr>
        <w:t>Stavotech</w:t>
      </w:r>
      <w:proofErr w:type="spellEnd"/>
      <w:r w:rsidRPr="00E15CD5">
        <w:rPr>
          <w:bCs/>
        </w:rPr>
        <w:t xml:space="preserve"> Olomouc je</w:t>
      </w:r>
      <w:r>
        <w:rPr>
          <w:b/>
          <w:bCs/>
        </w:rPr>
        <w:t xml:space="preserve"> doprovodný program</w:t>
      </w:r>
      <w:bookmarkEnd w:id="0"/>
      <w:r>
        <w:t xml:space="preserve"> bohatý na zajímavé přednášky k aktuálním tématům z oblasti stavebnictví, vytápění, úspor energií, ale také geopatogenním zónám, </w:t>
      </w:r>
      <w:proofErr w:type="spellStart"/>
      <w:r>
        <w:t>Feng</w:t>
      </w:r>
      <w:proofErr w:type="spellEnd"/>
      <w:r>
        <w:t xml:space="preserve"> </w:t>
      </w:r>
      <w:proofErr w:type="spellStart"/>
      <w:r>
        <w:t>shui</w:t>
      </w:r>
      <w:proofErr w:type="spellEnd"/>
      <w:r>
        <w:t xml:space="preserve"> nebo stavění ze slámy. Nebudou chybět informace o dotačních možnostech z programu </w:t>
      </w:r>
      <w:r w:rsidRPr="00D57DA5">
        <w:rPr>
          <w:b/>
        </w:rPr>
        <w:t>Nová zelená úsporám 201</w:t>
      </w:r>
      <w:r>
        <w:rPr>
          <w:b/>
        </w:rPr>
        <w:t>8 a Dešťovka</w:t>
      </w:r>
      <w:r>
        <w:t xml:space="preserve">. Své si zde najdou odborníci i laická veřejnost. </w:t>
      </w:r>
    </w:p>
    <w:p w14:paraId="64951EBA" w14:textId="77777777" w:rsidR="0075318B" w:rsidRDefault="0075318B" w:rsidP="0075318B">
      <w:pPr>
        <w:ind w:firstLine="708"/>
      </w:pPr>
    </w:p>
    <w:p w14:paraId="47C8AC86" w14:textId="77777777" w:rsidR="0075318B" w:rsidRDefault="0075318B" w:rsidP="0075318B">
      <w:pPr>
        <w:ind w:firstLine="708"/>
        <w:jc w:val="both"/>
      </w:pPr>
      <w:r>
        <w:t>Každý návštěvník veletrhu může navíc získat hodnotnou výhru v </w:t>
      </w:r>
      <w:r w:rsidRPr="00671943">
        <w:rPr>
          <w:b/>
        </w:rPr>
        <w:t>návštěvnické soutěži</w:t>
      </w:r>
      <w:r>
        <w:t xml:space="preserve">. Vylosování soutěže proběhne v poslední den veletrhu a ceny jsou opravdu pěkné – břidlicové hodiny, značkový bezdotykový odpadní koš a další, zajímavý je </w:t>
      </w:r>
      <w:proofErr w:type="gramStart"/>
      <w:r>
        <w:t>4-denní</w:t>
      </w:r>
      <w:proofErr w:type="gramEnd"/>
      <w:r>
        <w:t xml:space="preserve"> pronájem mobilní vířivky dle výběru šťastného výherce.</w:t>
      </w:r>
    </w:p>
    <w:p w14:paraId="788F5A2E" w14:textId="77777777" w:rsidR="0075318B" w:rsidRDefault="0075318B" w:rsidP="0075318B">
      <w:pPr>
        <w:ind w:firstLine="708"/>
        <w:jc w:val="both"/>
      </w:pPr>
    </w:p>
    <w:p w14:paraId="2E839E2F" w14:textId="77777777" w:rsidR="0075318B" w:rsidRDefault="0075318B" w:rsidP="0075318B">
      <w:pPr>
        <w:pStyle w:val="Zkladntext2"/>
        <w:ind w:firstLine="708"/>
        <w:rPr>
          <w:i/>
          <w:iCs/>
        </w:rPr>
      </w:pPr>
      <w:r>
        <w:rPr>
          <w:i/>
          <w:iCs/>
        </w:rPr>
        <w:t xml:space="preserve">Široká nabídka stavebních materiálů a služeb je dnes již samozřejmostí, velká koncentrace odborníků schopných poskytnout kvalifikované informace a radu je stále vzácnou příležitostí. Veletrh </w:t>
      </w:r>
      <w:proofErr w:type="spellStart"/>
      <w:r>
        <w:rPr>
          <w:i/>
          <w:iCs/>
        </w:rPr>
        <w:t>Stavotech</w:t>
      </w:r>
      <w:proofErr w:type="spellEnd"/>
      <w:r>
        <w:rPr>
          <w:i/>
          <w:iCs/>
        </w:rPr>
        <w:t xml:space="preserve"> patří k těm událostem, které by si profesionálové, investoři i individuální stavebníci neměli nechat ujít – navštivte jej ve čtvrtek 22. 3. a pátek 23. 3. od 9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do 18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hodin, v sobotu 24.3. od 9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do 17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hodin.</w:t>
      </w:r>
    </w:p>
    <w:p w14:paraId="0A583423" w14:textId="77777777" w:rsidR="0075318B" w:rsidRDefault="0075318B" w:rsidP="0075318B"/>
    <w:p w14:paraId="74D4EBFE" w14:textId="77777777" w:rsidR="0075318B" w:rsidRDefault="0075318B" w:rsidP="0075318B">
      <w:pPr>
        <w:pStyle w:val="Zhlav"/>
        <w:tabs>
          <w:tab w:val="clear" w:pos="4536"/>
          <w:tab w:val="clear" w:pos="9072"/>
        </w:tabs>
      </w:pPr>
    </w:p>
    <w:p w14:paraId="276E61D7" w14:textId="77777777" w:rsidR="0075318B" w:rsidRDefault="0075318B" w:rsidP="0075318B"/>
    <w:p w14:paraId="50AC449B" w14:textId="77777777" w:rsidR="0075318B" w:rsidRDefault="0075318B" w:rsidP="0075318B"/>
    <w:p w14:paraId="7BD0BD6E" w14:textId="77777777" w:rsidR="0075318B" w:rsidRDefault="0075318B" w:rsidP="0075318B"/>
    <w:p w14:paraId="12001DF9" w14:textId="77777777" w:rsidR="0075318B" w:rsidRDefault="0075318B" w:rsidP="0075318B"/>
    <w:p w14:paraId="298A9A6C" w14:textId="77777777" w:rsidR="0075318B" w:rsidRDefault="0075318B">
      <w:bookmarkStart w:id="1" w:name="_GoBack"/>
      <w:bookmarkEnd w:id="1"/>
    </w:p>
    <w:sectPr w:rsidR="0075318B" w:rsidSect="005E75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C957C" w14:textId="77777777" w:rsidR="005E7517" w:rsidRDefault="0075318B">
    <w:pPr>
      <w:pStyle w:val="Zhlav"/>
      <w:rPr>
        <w:b/>
        <w:bCs/>
      </w:rPr>
    </w:pPr>
    <w:r>
      <w:rPr>
        <w:b/>
        <w:bCs/>
        <w:noProof/>
      </w:rPr>
      <w:drawing>
        <wp:inline distT="0" distB="0" distL="0" distR="0" wp14:anchorId="75BF34D0" wp14:editId="4359F76A">
          <wp:extent cx="1762125" cy="10668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</w:rPr>
      <w:tab/>
    </w:r>
    <w:r>
      <w:rPr>
        <w:b/>
        <w:bCs/>
      </w:rPr>
      <w:tab/>
      <w:t>TISKOVÁ ZPRÁVA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18B"/>
    <w:rsid w:val="0075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BF30A"/>
  <w15:chartTrackingRefBased/>
  <w15:docId w15:val="{8B3B05A6-22E1-4840-A132-2AEAE50C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53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link w:val="Zkladntextodsazen2Char"/>
    <w:uiPriority w:val="99"/>
    <w:semiHidden/>
    <w:rsid w:val="0075318B"/>
    <w:pPr>
      <w:ind w:firstLine="708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5318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rsid w:val="0075318B"/>
    <w:pPr>
      <w:jc w:val="both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75318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rsid w:val="0075318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5318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531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5" ma:contentTypeDescription="Vytvoří nový dokument" ma:contentTypeScope="" ma:versionID="dc95cb101769b9bab0bdb5efbb1e25a7">
  <xsd:schema xmlns:xsd="http://www.w3.org/2001/XMLSchema" xmlns:xs="http://www.w3.org/2001/XMLSchema" xmlns:p="http://schemas.microsoft.com/office/2006/metadata/properties" xmlns:ns2="7db66521-db5b-45e1-b388-aa93a723860d" xmlns:ns3="7d38d847-09cf-4c91-a7b3-584328f92f2f" targetNamespace="http://schemas.microsoft.com/office/2006/metadata/properties" ma:root="true" ma:fieldsID="0f8aacfabe2f0bb7a2397a432c00c58b" ns2:_="" ns3:_="">
    <xsd:import namespace="7db66521-db5b-45e1-b388-aa93a723860d"/>
    <xsd:import namespace="7d38d847-09cf-4c91-a7b3-584328f92f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8d847-09cf-4c91-a7b3-584328f92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9E1923-0796-4A6B-8613-EEC9FDA445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7d38d847-09cf-4c91-a7b3-584328f92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B7FA02-5A42-40FD-B43C-F1CB6E52B7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6C134B-FBA3-4E83-847E-CC961A7C7CDE}">
  <ds:schemaRefs>
    <ds:schemaRef ds:uri="http://purl.org/dc/elements/1.1/"/>
    <ds:schemaRef ds:uri="http://schemas.microsoft.com/office/2006/metadata/properties"/>
    <ds:schemaRef ds:uri="7db66521-db5b-45e1-b388-aa93a72386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d38d847-09cf-4c91-a7b3-584328f92f2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Petr Nasadil</cp:lastModifiedBy>
  <cp:revision>1</cp:revision>
  <dcterms:created xsi:type="dcterms:W3CDTF">2018-03-02T09:38:00Z</dcterms:created>
  <dcterms:modified xsi:type="dcterms:W3CDTF">2018-03-02T09:38:00Z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