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931E0" w:rsidRDefault="00C12ADD">
      <w:pPr>
        <w:spacing w:line="240" w:lineRule="auto"/>
        <w:jc w:val="center"/>
      </w:pPr>
      <w:r>
        <w:rPr>
          <w:rFonts w:ascii="Calibri" w:eastAsia="Calibri" w:hAnsi="Calibri" w:cs="Calibri"/>
          <w:b/>
          <w:sz w:val="32"/>
        </w:rPr>
        <w:t>Revize elektrických spotřebičů a nářadí</w:t>
      </w:r>
    </w:p>
    <w:p w:rsidR="002931E0" w:rsidRDefault="002931E0">
      <w:pPr>
        <w:spacing w:line="240" w:lineRule="auto"/>
        <w:jc w:val="center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  <w:i/>
        </w:rPr>
        <w:t>Měření prováděná při revizích elektrických spotřebičů a nářadí - praktické provedení, postupy ČSN 33 1600 ed.2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Termín</w:t>
      </w:r>
      <w:r>
        <w:rPr>
          <w:rFonts w:ascii="Calibri" w:eastAsia="Calibri" w:hAnsi="Calibri" w:cs="Calibri"/>
          <w:b/>
        </w:rPr>
        <w:t xml:space="preserve"> a místo</w:t>
      </w:r>
      <w:r>
        <w:rPr>
          <w:rFonts w:ascii="Calibri" w:eastAsia="Calibri" w:hAnsi="Calibri" w:cs="Calibri"/>
          <w:b/>
        </w:rPr>
        <w:t xml:space="preserve"> konání: </w:t>
      </w:r>
    </w:p>
    <w:p w:rsidR="002931E0" w:rsidRDefault="00C12ADD">
      <w:pPr>
        <w:spacing w:line="240" w:lineRule="auto"/>
      </w:pPr>
      <w:proofErr w:type="gramStart"/>
      <w:r>
        <w:rPr>
          <w:rFonts w:ascii="Calibri" w:eastAsia="Calibri" w:hAnsi="Calibri" w:cs="Calibri"/>
        </w:rPr>
        <w:t>12.11.2014</w:t>
      </w:r>
      <w:proofErr w:type="gramEnd"/>
      <w:r>
        <w:rPr>
          <w:rFonts w:ascii="Calibri" w:eastAsia="Calibri" w:hAnsi="Calibri" w:cs="Calibri"/>
        </w:rPr>
        <w:t xml:space="preserve"> (středa)</w:t>
      </w:r>
      <w:r>
        <w:rPr>
          <w:rFonts w:ascii="Calibri" w:eastAsia="Calibri" w:hAnsi="Calibri" w:cs="Calibri"/>
        </w:rPr>
        <w:tab/>
        <w:t>Ostrava, Plynojem, Dolní oblast VÍTKOVICE, Ruská 2887/101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Přednášej</w:t>
      </w:r>
      <w:r>
        <w:rPr>
          <w:rFonts w:ascii="Calibri" w:eastAsia="Calibri" w:hAnsi="Calibri" w:cs="Calibri"/>
          <w:b/>
        </w:rPr>
        <w:t xml:space="preserve">ící: </w:t>
      </w:r>
      <w:r>
        <w:rPr>
          <w:rFonts w:ascii="Calibri" w:eastAsia="Calibri" w:hAnsi="Calibri" w:cs="Calibri"/>
          <w:b/>
        </w:rPr>
        <w:tab/>
        <w:t>Ing. Leoš Koupý,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Illko</w:t>
      </w:r>
      <w:proofErr w:type="spellEnd"/>
      <w:r>
        <w:rPr>
          <w:rFonts w:ascii="Calibri" w:eastAsia="Calibri" w:hAnsi="Calibri" w:cs="Calibri"/>
        </w:rPr>
        <w:t xml:space="preserve"> s.r.o., </w:t>
      </w:r>
    </w:p>
    <w:p w:rsidR="002931E0" w:rsidRDefault="00C12ADD">
      <w:pPr>
        <w:spacing w:line="240" w:lineRule="auto"/>
        <w:ind w:left="1440"/>
      </w:pPr>
      <w:r>
        <w:rPr>
          <w:rFonts w:ascii="Calibri" w:eastAsia="Calibri" w:hAnsi="Calibri" w:cs="Calibri"/>
          <w:b/>
        </w:rPr>
        <w:t>Milan Dolenský,</w:t>
      </w:r>
      <w:r>
        <w:rPr>
          <w:rFonts w:ascii="Calibri" w:eastAsia="Calibri" w:hAnsi="Calibri" w:cs="Calibri"/>
        </w:rPr>
        <w:t xml:space="preserve"> RT EZ E1/A,B, lektor </w:t>
      </w:r>
      <w:proofErr w:type="gramStart"/>
      <w:r>
        <w:rPr>
          <w:rFonts w:ascii="Calibri" w:eastAsia="Calibri" w:hAnsi="Calibri" w:cs="Calibri"/>
        </w:rPr>
        <w:t>L.P.</w:t>
      </w:r>
      <w:proofErr w:type="gramEnd"/>
      <w:r>
        <w:rPr>
          <w:rFonts w:ascii="Calibri" w:eastAsia="Calibri" w:hAnsi="Calibri" w:cs="Calibri"/>
        </w:rPr>
        <w:t>Elektro s.r.o.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Anotace:</w:t>
      </w:r>
      <w:r>
        <w:rPr>
          <w:rFonts w:ascii="Calibri" w:eastAsia="Calibri" w:hAnsi="Calibri" w:cs="Calibri"/>
        </w:rPr>
        <w:t xml:space="preserve"> Akce se věnuje problematice provádění revizí elektrických spotřebičů a ručního nářadí jak z hlediska legislativního, tak i z praktické stránky vlastního</w:t>
      </w:r>
      <w:r>
        <w:rPr>
          <w:rFonts w:ascii="Calibri" w:eastAsia="Calibri" w:hAnsi="Calibri" w:cs="Calibri"/>
        </w:rPr>
        <w:t xml:space="preserve"> provedení revize. Převážná část školení je zaměřena právě na praktickou stránku provádění revizí, tedy vysvětlení principu měřicích metod a jejich aplikace na konkrétní druhy spotřebičů. Jedna z přednášek je věnována i zpracování revizí na PC v programu I</w:t>
      </w:r>
      <w:r>
        <w:rPr>
          <w:rFonts w:ascii="Calibri" w:eastAsia="Calibri" w:hAnsi="Calibri" w:cs="Calibri"/>
        </w:rPr>
        <w:t>LLKO Studio.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>Závěrečná přednáška je věnována kontrolám svařovacích zařízení podle ČSN EN 60974-4 ed.2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 xml:space="preserve">Školení je určeno </w:t>
      </w:r>
      <w:r>
        <w:rPr>
          <w:rFonts w:ascii="Calibri" w:eastAsia="Calibri" w:hAnsi="Calibri" w:cs="Calibri"/>
        </w:rPr>
        <w:t>všem, kteří provádějí nebo se budou zabývat revizemi elektrických spotřebičů, nářadí a svařovacích zařízení tzn.</w:t>
      </w:r>
    </w:p>
    <w:p w:rsidR="002931E0" w:rsidRDefault="00C12ADD">
      <w:pPr>
        <w:numPr>
          <w:ilvl w:val="0"/>
          <w:numId w:val="3"/>
        </w:numPr>
        <w:spacing w:line="240" w:lineRule="auto"/>
        <w:ind w:hanging="359"/>
        <w:contextualSpacing/>
      </w:pPr>
      <w:r>
        <w:rPr>
          <w:rFonts w:ascii="Calibri" w:eastAsia="Calibri" w:hAnsi="Calibri" w:cs="Calibri"/>
        </w:rPr>
        <w:t>stávajícím i novým rev</w:t>
      </w:r>
      <w:r>
        <w:rPr>
          <w:rFonts w:ascii="Calibri" w:eastAsia="Calibri" w:hAnsi="Calibri" w:cs="Calibri"/>
        </w:rPr>
        <w:t>izním technikům skupiny E4A dle §9 vyhlášky 50/78 Sb.,</w:t>
      </w:r>
    </w:p>
    <w:p w:rsidR="002931E0" w:rsidRDefault="00C12ADD">
      <w:pPr>
        <w:numPr>
          <w:ilvl w:val="0"/>
          <w:numId w:val="3"/>
        </w:numPr>
        <w:spacing w:line="240" w:lineRule="auto"/>
        <w:ind w:hanging="359"/>
        <w:contextualSpacing/>
      </w:pPr>
      <w:r>
        <w:rPr>
          <w:rFonts w:ascii="Calibri" w:eastAsia="Calibri" w:hAnsi="Calibri" w:cs="Calibri"/>
        </w:rPr>
        <w:t>pracovníkům pověřených organizací prováděním revizí elektrických spotřebičů a nářadí,</w:t>
      </w:r>
    </w:p>
    <w:p w:rsidR="002931E0" w:rsidRDefault="00C12ADD">
      <w:pPr>
        <w:numPr>
          <w:ilvl w:val="0"/>
          <w:numId w:val="3"/>
        </w:numPr>
        <w:spacing w:line="240" w:lineRule="auto"/>
        <w:ind w:hanging="359"/>
        <w:contextualSpacing/>
      </w:pPr>
      <w:r>
        <w:rPr>
          <w:rFonts w:ascii="Calibri" w:eastAsia="Calibri" w:hAnsi="Calibri" w:cs="Calibri"/>
        </w:rPr>
        <w:t>servisním technikům, opravářům elektrických spotřebičů a nářadí i svařovacích zařízení.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Harmonogram školení: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8.00 </w:t>
      </w:r>
      <w:r>
        <w:rPr>
          <w:rFonts w:ascii="Calibri" w:eastAsia="Calibri" w:hAnsi="Calibri" w:cs="Calibri"/>
        </w:rPr>
        <w:t>– 8.30 hod.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prezence účastníků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8.30 – 14.00 hod. </w:t>
      </w:r>
      <w:r>
        <w:rPr>
          <w:rFonts w:ascii="Calibri" w:eastAsia="Calibri" w:hAnsi="Calibri" w:cs="Calibri"/>
        </w:rPr>
        <w:tab/>
        <w:t>blok přednášek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14.00 hod.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závěr školení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 </w:t>
      </w: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  <w:b/>
        </w:rPr>
        <w:t>Program školení</w:t>
      </w:r>
      <w:r>
        <w:rPr>
          <w:rFonts w:ascii="Calibri" w:eastAsia="Calibri" w:hAnsi="Calibri" w:cs="Calibri"/>
          <w:b/>
        </w:rPr>
        <w:t>:</w:t>
      </w: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>Bezpečnost elektrických spotřebičů a nářadí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legislativní požadavky, přehled norem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rozdělení elektrických spotřebičů a nářadí</w:t>
      </w:r>
    </w:p>
    <w:p w:rsidR="002931E0" w:rsidRDefault="002931E0">
      <w:pPr>
        <w:spacing w:line="240" w:lineRule="auto"/>
        <w:ind w:left="720"/>
        <w:jc w:val="both"/>
      </w:pP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>Revize elektrických spotřebičů a nářadí podle ČSN 33 1600 ed.2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 xml:space="preserve">kontroly vs.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</w:rPr>
        <w:t>evize spotřebičů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lhůty revizí, doklad o revizi</w:t>
      </w:r>
    </w:p>
    <w:p w:rsidR="002931E0" w:rsidRDefault="002931E0">
      <w:pPr>
        <w:spacing w:line="240" w:lineRule="auto"/>
        <w:ind w:left="720"/>
        <w:jc w:val="both"/>
      </w:pP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 xml:space="preserve">Měření při revizích elektrických spotřebičů a nářadí 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měřící metody a princip měření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volba měřícího postupu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praktické provedení měření</w:t>
      </w:r>
    </w:p>
    <w:p w:rsidR="002931E0" w:rsidRDefault="002931E0">
      <w:pPr>
        <w:spacing w:line="240" w:lineRule="auto"/>
        <w:ind w:left="720"/>
        <w:jc w:val="both"/>
      </w:pP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>Praktické provedení revize vybraných druhů spotřebičů a nářadí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prodlužovací přívody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síťové adaptéry, nabíječky, zdroje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PC sestavy, UPS …</w:t>
      </w:r>
    </w:p>
    <w:p w:rsidR="002931E0" w:rsidRDefault="002931E0">
      <w:pPr>
        <w:spacing w:line="240" w:lineRule="auto"/>
        <w:ind w:left="720"/>
        <w:jc w:val="both"/>
      </w:pP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>Zpracování revizí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vytvoření databáze spotřebičů a nářadí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příprava revizí a jejich zpracová</w:t>
      </w:r>
      <w:r>
        <w:rPr>
          <w:rFonts w:ascii="Calibri" w:eastAsia="Calibri" w:hAnsi="Calibri" w:cs="Calibri"/>
        </w:rPr>
        <w:t>ní</w:t>
      </w:r>
    </w:p>
    <w:p w:rsidR="002931E0" w:rsidRDefault="00C12ADD">
      <w:pPr>
        <w:numPr>
          <w:ilvl w:val="0"/>
          <w:numId w:val="1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tvorba a archivace dokladů</w:t>
      </w:r>
    </w:p>
    <w:p w:rsidR="002931E0" w:rsidRDefault="002931E0">
      <w:pPr>
        <w:spacing w:line="240" w:lineRule="auto"/>
        <w:jc w:val="both"/>
      </w:pP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>Kontroly svařovacích zařízení dle ČSN 60 974-4 ed.2</w:t>
      </w:r>
    </w:p>
    <w:p w:rsidR="002931E0" w:rsidRDefault="00C12ADD">
      <w:pPr>
        <w:numPr>
          <w:ilvl w:val="0"/>
          <w:numId w:val="2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požadavky normy</w:t>
      </w:r>
    </w:p>
    <w:p w:rsidR="002931E0" w:rsidRDefault="00C12ADD">
      <w:pPr>
        <w:numPr>
          <w:ilvl w:val="0"/>
          <w:numId w:val="2"/>
        </w:numPr>
        <w:spacing w:line="240" w:lineRule="auto"/>
        <w:ind w:hanging="359"/>
        <w:contextualSpacing/>
        <w:jc w:val="both"/>
      </w:pPr>
      <w:r>
        <w:rPr>
          <w:rFonts w:ascii="Calibri" w:eastAsia="Calibri" w:hAnsi="Calibri" w:cs="Calibri"/>
        </w:rPr>
        <w:t>příklady praktického provedení měření</w:t>
      </w:r>
    </w:p>
    <w:p w:rsidR="002931E0" w:rsidRDefault="002931E0">
      <w:pPr>
        <w:spacing w:after="160" w:line="240" w:lineRule="auto"/>
        <w:ind w:left="360"/>
        <w:jc w:val="both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Cena vložného</w:t>
      </w:r>
      <w:r>
        <w:rPr>
          <w:rFonts w:ascii="Calibri" w:eastAsia="Calibri" w:hAnsi="Calibri" w:cs="Calibri"/>
        </w:rPr>
        <w:t>: 950 Kč včetně DPH</w:t>
      </w:r>
    </w:p>
    <w:p w:rsidR="002931E0" w:rsidRDefault="00C12ADD">
      <w:pPr>
        <w:tabs>
          <w:tab w:val="left" w:pos="2520"/>
        </w:tabs>
        <w:spacing w:line="240" w:lineRule="auto"/>
      </w:pPr>
      <w:r>
        <w:rPr>
          <w:rFonts w:ascii="Calibri" w:eastAsia="Calibri" w:hAnsi="Calibri" w:cs="Calibri"/>
          <w:b/>
        </w:rPr>
        <w:t xml:space="preserve">Slevy a příplatky: </w:t>
      </w:r>
      <w:r>
        <w:rPr>
          <w:rFonts w:ascii="Calibri" w:eastAsia="Calibri" w:hAnsi="Calibri" w:cs="Calibri"/>
        </w:rPr>
        <w:t xml:space="preserve">Pro </w:t>
      </w:r>
      <w:r>
        <w:rPr>
          <w:rFonts w:ascii="Calibri" w:eastAsia="Calibri" w:hAnsi="Calibri" w:cs="Calibri"/>
          <w:b/>
        </w:rPr>
        <w:t xml:space="preserve">členy benefit clubu LPE sleva 300 Kč </w:t>
      </w:r>
      <w:r>
        <w:rPr>
          <w:rFonts w:ascii="Calibri" w:eastAsia="Calibri" w:hAnsi="Calibri" w:cs="Calibri"/>
        </w:rPr>
        <w:t xml:space="preserve">z ceny vložného. </w:t>
      </w:r>
    </w:p>
    <w:p w:rsidR="002931E0" w:rsidRDefault="00C12ADD">
      <w:pPr>
        <w:tabs>
          <w:tab w:val="left" w:pos="2520"/>
        </w:tabs>
        <w:spacing w:line="240" w:lineRule="auto"/>
      </w:pPr>
      <w:r>
        <w:rPr>
          <w:rFonts w:ascii="Calibri" w:eastAsia="Calibri" w:hAnsi="Calibri" w:cs="Calibri"/>
        </w:rPr>
        <w:t xml:space="preserve">Při úhradě vložného </w:t>
      </w:r>
      <w:r>
        <w:rPr>
          <w:rFonts w:ascii="Calibri" w:eastAsia="Calibri" w:hAnsi="Calibri" w:cs="Calibri"/>
          <w:b/>
        </w:rPr>
        <w:t>na místě v hotovosti</w:t>
      </w:r>
      <w:r>
        <w:rPr>
          <w:rFonts w:ascii="Calibri" w:eastAsia="Calibri" w:hAnsi="Calibri" w:cs="Calibri"/>
        </w:rPr>
        <w:t xml:space="preserve"> bude </w:t>
      </w:r>
      <w:r>
        <w:rPr>
          <w:rFonts w:ascii="Calibri" w:eastAsia="Calibri" w:hAnsi="Calibri" w:cs="Calibri"/>
          <w:b/>
        </w:rPr>
        <w:t>připočten poplatek ve výši 50 Kč</w:t>
      </w:r>
      <w:r>
        <w:rPr>
          <w:rFonts w:ascii="Calibri" w:eastAsia="Calibri" w:hAnsi="Calibri" w:cs="Calibri"/>
        </w:rPr>
        <w:t xml:space="preserve">. 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 xml:space="preserve">Bankovní spojení: </w:t>
      </w:r>
      <w:r>
        <w:rPr>
          <w:rFonts w:ascii="Calibri" w:eastAsia="Calibri" w:hAnsi="Calibri" w:cs="Calibri"/>
        </w:rPr>
        <w:t xml:space="preserve">Komerční banka </w:t>
      </w:r>
      <w:proofErr w:type="spellStart"/>
      <w:proofErr w:type="gramStart"/>
      <w:r>
        <w:rPr>
          <w:rFonts w:ascii="Calibri" w:eastAsia="Calibri" w:hAnsi="Calibri" w:cs="Calibri"/>
        </w:rPr>
        <w:t>č.ú</w:t>
      </w:r>
      <w:proofErr w:type="spellEnd"/>
      <w:r>
        <w:rPr>
          <w:rFonts w:ascii="Calibri" w:eastAsia="Calibri" w:hAnsi="Calibri" w:cs="Calibri"/>
        </w:rPr>
        <w:t>.: 7311470247/0100</w:t>
      </w:r>
      <w:proofErr w:type="gramEnd"/>
    </w:p>
    <w:p w:rsidR="002931E0" w:rsidRDefault="00C12ADD">
      <w:pPr>
        <w:tabs>
          <w:tab w:val="left" w:pos="2520"/>
        </w:tabs>
        <w:spacing w:line="240" w:lineRule="auto"/>
      </w:pPr>
      <w:r>
        <w:rPr>
          <w:rFonts w:ascii="Calibri" w:eastAsia="Calibri" w:hAnsi="Calibri" w:cs="Calibri"/>
          <w:b/>
        </w:rPr>
        <w:t xml:space="preserve">Konstantní symbol: </w:t>
      </w:r>
      <w:r>
        <w:rPr>
          <w:rFonts w:ascii="Calibri" w:eastAsia="Calibri" w:hAnsi="Calibri" w:cs="Calibri"/>
        </w:rPr>
        <w:t>0308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Variabilní symbol</w:t>
      </w:r>
      <w:r>
        <w:rPr>
          <w:rFonts w:ascii="Calibri" w:eastAsia="Calibri" w:hAnsi="Calibri" w:cs="Calibri"/>
          <w:b/>
        </w:rPr>
        <w:t>: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121114</w:t>
      </w:r>
    </w:p>
    <w:p w:rsidR="00C12ADD" w:rsidRDefault="00C12ADD">
      <w:pPr>
        <w:spacing w:line="240" w:lineRule="auto"/>
        <w:jc w:val="both"/>
        <w:rPr>
          <w:rFonts w:ascii="Calibri" w:eastAsia="Calibri" w:hAnsi="Calibri" w:cs="Calibri"/>
        </w:rPr>
      </w:pPr>
    </w:p>
    <w:p w:rsidR="002931E0" w:rsidRDefault="00C12ADD">
      <w:pPr>
        <w:spacing w:line="240" w:lineRule="auto"/>
        <w:jc w:val="both"/>
      </w:pPr>
      <w:r>
        <w:rPr>
          <w:b/>
          <w:sz w:val="20"/>
        </w:rPr>
        <w:t>Závazné podmínky pro přihlášení a úhradu:</w:t>
      </w:r>
    </w:p>
    <w:p w:rsidR="002931E0" w:rsidRDefault="00C12ADD">
      <w:pPr>
        <w:spacing w:line="240" w:lineRule="auto"/>
        <w:jc w:val="both"/>
      </w:pPr>
      <w:r>
        <w:rPr>
          <w:sz w:val="20"/>
        </w:rPr>
        <w:t>Úhradu prosím neprovádějte složenkami České pošty! Jsme plátci DPH.</w:t>
      </w:r>
    </w:p>
    <w:p w:rsidR="002931E0" w:rsidRDefault="00C12ADD">
      <w:pPr>
        <w:spacing w:line="240" w:lineRule="auto"/>
        <w:jc w:val="both"/>
      </w:pPr>
      <w:r>
        <w:rPr>
          <w:sz w:val="20"/>
        </w:rPr>
        <w:t>Uzávěrka přihlášky a zároveň datum pro úhradu je nejpozději do 6</w:t>
      </w:r>
      <w:r>
        <w:rPr>
          <w:sz w:val="20"/>
        </w:rPr>
        <w:t>. 11</w:t>
      </w:r>
      <w:bookmarkStart w:id="0" w:name="_GoBack"/>
      <w:bookmarkEnd w:id="0"/>
      <w:r>
        <w:rPr>
          <w:sz w:val="20"/>
        </w:rPr>
        <w:t>. 2014. Přihlášení po tomto datu je možné pouze po telefonické domluvě.</w:t>
      </w:r>
    </w:p>
    <w:p w:rsidR="002931E0" w:rsidRDefault="00C12ADD">
      <w:pPr>
        <w:spacing w:line="240" w:lineRule="auto"/>
        <w:jc w:val="both"/>
      </w:pPr>
      <w:r>
        <w:rPr>
          <w:rFonts w:ascii="Calibri" w:eastAsia="Calibri" w:hAnsi="Calibri" w:cs="Calibri"/>
        </w:rPr>
        <w:t xml:space="preserve">Po přihlášení prosím uhraďte cenu vložného na účet č. 7311470247/0100 s </w:t>
      </w:r>
      <w:r>
        <w:rPr>
          <w:rFonts w:ascii="Calibri" w:eastAsia="Calibri" w:hAnsi="Calibri" w:cs="Calibri"/>
        </w:rPr>
        <w:t xml:space="preserve">variabilním symbolem </w:t>
      </w:r>
      <w:r>
        <w:rPr>
          <w:rFonts w:ascii="Calibri" w:eastAsia="Calibri" w:hAnsi="Calibri" w:cs="Calibri"/>
        </w:rPr>
        <w:t>121114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>daňový doklad Vám zašleme po obdržení platby e-mailem. V případě, že požadujete vystavit zálohovou fakturu, uveďte tento požadavek do přihlášky.</w:t>
      </w:r>
    </w:p>
    <w:p w:rsidR="002931E0" w:rsidRDefault="00C12ADD">
      <w:pPr>
        <w:spacing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931E0" w:rsidRDefault="00C12ADD">
      <w:pPr>
        <w:spacing w:line="240" w:lineRule="auto"/>
        <w:jc w:val="both"/>
      </w:pPr>
      <w:r>
        <w:rPr>
          <w:b/>
          <w:sz w:val="20"/>
        </w:rPr>
        <w:t xml:space="preserve">Upozornění: </w:t>
      </w:r>
      <w:r>
        <w:rPr>
          <w:sz w:val="20"/>
        </w:rPr>
        <w:t>Při neúčasti závazně přihlášené osoby se vložné nevrací, je možné vyslat ná</w:t>
      </w:r>
      <w:r>
        <w:rPr>
          <w:sz w:val="20"/>
        </w:rPr>
        <w:t xml:space="preserve">hradníka nebo budou materiály zaslány poštou. Zaregistrovaná přihláška je závazná. 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Pokyny k platbě: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>Úhradu prosím neprovádějte složenkami České pošty!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Po přihlášení prosím uhraďte cenu vložného na účet č. 7311470247/0100 s příslušným variabilním symbolem (dle termínu konání – </w:t>
      </w:r>
      <w:proofErr w:type="gramStart"/>
      <w:r>
        <w:rPr>
          <w:rFonts w:ascii="Calibri" w:eastAsia="Calibri" w:hAnsi="Calibri" w:cs="Calibri"/>
        </w:rPr>
        <w:t>viz. výše</w:t>
      </w:r>
      <w:proofErr w:type="gramEnd"/>
      <w:r>
        <w:rPr>
          <w:rFonts w:ascii="Calibri" w:eastAsia="Calibri" w:hAnsi="Calibri" w:cs="Calibri"/>
        </w:rPr>
        <w:t>), daňový doklad Vám zašleme po obdržení platby e-mailem. V případě, že požadujete vystavit zálohovou fakturu, uveďte ten</w:t>
      </w:r>
      <w:r>
        <w:rPr>
          <w:rFonts w:ascii="Calibri" w:eastAsia="Calibri" w:hAnsi="Calibri" w:cs="Calibri"/>
        </w:rPr>
        <w:t xml:space="preserve">to požadavek do přihlášky. 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Vložné zahrnuje:</w:t>
      </w:r>
    </w:p>
    <w:p w:rsidR="002931E0" w:rsidRDefault="00C12ADD">
      <w:pPr>
        <w:numPr>
          <w:ilvl w:val="0"/>
          <w:numId w:val="4"/>
        </w:numPr>
        <w:spacing w:line="240" w:lineRule="auto"/>
        <w:ind w:hanging="359"/>
      </w:pPr>
      <w:r>
        <w:rPr>
          <w:rFonts w:ascii="Calibri" w:eastAsia="Calibri" w:hAnsi="Calibri" w:cs="Calibri"/>
        </w:rPr>
        <w:t>náklady spojené s pořádáním akce,</w:t>
      </w:r>
    </w:p>
    <w:p w:rsidR="002931E0" w:rsidRDefault="00C12ADD">
      <w:pPr>
        <w:numPr>
          <w:ilvl w:val="0"/>
          <w:numId w:val="4"/>
        </w:numPr>
        <w:spacing w:line="240" w:lineRule="auto"/>
        <w:ind w:hanging="359"/>
      </w:pPr>
      <w:r>
        <w:rPr>
          <w:rFonts w:ascii="Calibri" w:eastAsia="Calibri" w:hAnsi="Calibri" w:cs="Calibri"/>
        </w:rPr>
        <w:t>sborník prezentací,</w:t>
      </w:r>
    </w:p>
    <w:p w:rsidR="002931E0" w:rsidRDefault="00C12ADD">
      <w:pPr>
        <w:numPr>
          <w:ilvl w:val="0"/>
          <w:numId w:val="4"/>
        </w:numPr>
        <w:spacing w:line="240" w:lineRule="auto"/>
        <w:ind w:hanging="359"/>
      </w:pPr>
      <w:r>
        <w:rPr>
          <w:rFonts w:ascii="Calibri" w:eastAsia="Calibri" w:hAnsi="Calibri" w:cs="Calibri"/>
        </w:rPr>
        <w:t xml:space="preserve">občerstvení, </w:t>
      </w:r>
    </w:p>
    <w:p w:rsidR="002931E0" w:rsidRDefault="00C12ADD">
      <w:pPr>
        <w:numPr>
          <w:ilvl w:val="0"/>
          <w:numId w:val="4"/>
        </w:numPr>
        <w:spacing w:line="240" w:lineRule="auto"/>
        <w:ind w:hanging="359"/>
      </w:pPr>
      <w:r>
        <w:rPr>
          <w:rFonts w:ascii="Calibri" w:eastAsia="Calibri" w:hAnsi="Calibri" w:cs="Calibri"/>
        </w:rPr>
        <w:t xml:space="preserve">osvědčení o absolvování školení v elektronické podobě. 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Závazné podmínky pro přihlášení: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>Uzávěrka přihlášky a zároveň datum pro úhradu je nej</w:t>
      </w:r>
      <w:r>
        <w:rPr>
          <w:rFonts w:ascii="Calibri" w:eastAsia="Calibri" w:hAnsi="Calibri" w:cs="Calibri"/>
        </w:rPr>
        <w:t>později týden před konáním školení. Přihlášení po tomto datu je možné pouze po telefonické domluvě.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Upozornění:</w:t>
      </w: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</w:rPr>
        <w:t xml:space="preserve">Při neúčasti závazně přihlášené osoby se vložné nevrací, je možné vyslat náhradníka nebo budou materiály zaslány poštou. </w:t>
      </w:r>
    </w:p>
    <w:p w:rsidR="002931E0" w:rsidRDefault="002931E0">
      <w:pPr>
        <w:spacing w:line="240" w:lineRule="auto"/>
      </w:pPr>
    </w:p>
    <w:p w:rsidR="002931E0" w:rsidRDefault="00C12ADD">
      <w:pPr>
        <w:spacing w:line="240" w:lineRule="auto"/>
      </w:pPr>
      <w:r>
        <w:rPr>
          <w:rFonts w:ascii="Calibri" w:eastAsia="Calibri" w:hAnsi="Calibri" w:cs="Calibri"/>
          <w:b/>
        </w:rPr>
        <w:t>Mediální partneři:</w:t>
      </w:r>
      <w:r>
        <w:rPr>
          <w:rFonts w:ascii="Calibri" w:eastAsia="Calibri" w:hAnsi="Calibri" w:cs="Calibri"/>
        </w:rPr>
        <w:t xml:space="preserve">  </w:t>
      </w:r>
      <w:r>
        <w:rPr>
          <w:rFonts w:ascii="Calibri" w:eastAsia="Calibri" w:hAnsi="Calibri" w:cs="Calibri"/>
        </w:rPr>
        <w:t>Elektro, Elektrotechnika v praxi, Elektroinstalatér, A-Z Elektro, Elektrika.cz</w:t>
      </w:r>
    </w:p>
    <w:p w:rsidR="002931E0" w:rsidRDefault="002931E0">
      <w:pPr>
        <w:spacing w:line="240" w:lineRule="auto"/>
        <w:jc w:val="both"/>
      </w:pPr>
    </w:p>
    <w:p w:rsidR="002931E0" w:rsidRDefault="00C12ADD">
      <w:pPr>
        <w:tabs>
          <w:tab w:val="left" w:pos="2520"/>
        </w:tabs>
        <w:spacing w:line="240" w:lineRule="auto"/>
      </w:pPr>
      <w:r>
        <w:rPr>
          <w:rFonts w:ascii="Calibri" w:eastAsia="Calibri" w:hAnsi="Calibri" w:cs="Calibri"/>
        </w:rPr>
        <w:t xml:space="preserve">Společnost L.P.Elektro je akreditována na Ministerstvu školství, mládeže a tělovýchovy pod </w:t>
      </w:r>
      <w:proofErr w:type="gramStart"/>
      <w:r>
        <w:rPr>
          <w:rFonts w:ascii="Calibri" w:eastAsia="Calibri" w:hAnsi="Calibri" w:cs="Calibri"/>
        </w:rPr>
        <w:t>č.j.</w:t>
      </w:r>
      <w:proofErr w:type="gramEnd"/>
      <w:r>
        <w:rPr>
          <w:rFonts w:ascii="Calibri" w:eastAsia="Calibri" w:hAnsi="Calibri" w:cs="Calibri"/>
        </w:rPr>
        <w:t>: 28 832/2012-25.</w:t>
      </w:r>
    </w:p>
    <w:p w:rsidR="002931E0" w:rsidRDefault="002931E0">
      <w:pPr>
        <w:spacing w:line="240" w:lineRule="auto"/>
      </w:pPr>
    </w:p>
    <w:sectPr w:rsidR="002931E0">
      <w:pgSz w:w="11906" w:h="16838"/>
      <w:pgMar w:top="1417" w:right="1274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D2E40"/>
    <w:multiLevelType w:val="multilevel"/>
    <w:tmpl w:val="38988DC8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">
    <w:nsid w:val="1D266349"/>
    <w:multiLevelType w:val="multilevel"/>
    <w:tmpl w:val="5A4C74F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vertAlign w:val="baseline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vertAlign w:val="baseline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vertAlign w:val="baseline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vertAlign w:val="baseline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vertAlign w:val="baseline"/>
      </w:rPr>
    </w:lvl>
  </w:abstractNum>
  <w:abstractNum w:abstractNumId="2">
    <w:nsid w:val="4C16305B"/>
    <w:multiLevelType w:val="multilevel"/>
    <w:tmpl w:val="AEA45CBC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>
    <w:nsid w:val="506B5304"/>
    <w:multiLevelType w:val="multilevel"/>
    <w:tmpl w:val="01345F9C"/>
    <w:lvl w:ilvl="0">
      <w:start w:val="3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931E0"/>
    <w:rsid w:val="002931E0"/>
    <w:rsid w:val="0051085E"/>
    <w:rsid w:val="00C12ADD"/>
    <w:rsid w:val="00D8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contextualSpacing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  <w:contextualSpacing/>
    </w:pPr>
    <w:rPr>
      <w:b/>
      <w:sz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Podklady k pozvánce měření final.docx</vt:lpstr>
    </vt:vector>
  </TitlesOfParts>
  <Company/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Podklady k pozvánce měření final.docx</dc:title>
  <dc:creator>eva.dolezalova</dc:creator>
  <cp:lastModifiedBy>eva.dolezalova</cp:lastModifiedBy>
  <cp:revision>3</cp:revision>
  <dcterms:created xsi:type="dcterms:W3CDTF">2014-08-14T09:34:00Z</dcterms:created>
  <dcterms:modified xsi:type="dcterms:W3CDTF">2014-08-14T09:35:00Z</dcterms:modified>
</cp:coreProperties>
</file>